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74513" w14:textId="77777777" w:rsidR="00652AF1" w:rsidRDefault="00000000">
      <w:pPr>
        <w:pStyle w:val="berschrift1"/>
        <w:spacing w:after="80"/>
      </w:pPr>
      <w:proofErr w:type="spellStart"/>
      <w:r>
        <w:t>Routinenaufbau</w:t>
      </w:r>
      <w:proofErr w:type="spellEnd"/>
    </w:p>
    <w:p w14:paraId="6BF1A47E" w14:textId="77777777" w:rsidR="00652AF1" w:rsidRDefault="00000000">
      <w:pPr>
        <w:spacing w:after="200"/>
      </w:pPr>
      <w:r>
        <w:rPr>
          <w:i/>
          <w:iCs/>
          <w:color w:val="0F3213"/>
          <w:sz w:val="24"/>
          <w:szCs w:val="24"/>
        </w:rPr>
        <w:t>Routine braucht weniger Denken – nicht mehr Disziplin.</w:t>
      </w:r>
    </w:p>
    <w:p w14:paraId="304077A1" w14:textId="77777777" w:rsidR="00652AF1" w:rsidRDefault="00652AF1">
      <w:pPr>
        <w:pBdr>
          <w:bottom w:val="single" w:sz="3" w:space="4" w:color="CCCCCC"/>
        </w:pBdr>
        <w:spacing w:after="280"/>
      </w:pPr>
    </w:p>
    <w:p w14:paraId="343A1DA7" w14:textId="77777777" w:rsidR="00652AF1" w:rsidRDefault="00000000">
      <w:pPr>
        <w:pStyle w:val="berschrift2"/>
      </w:pPr>
      <w:r>
        <w:t>Grundprinzipien</w:t>
      </w:r>
    </w:p>
    <w:p w14:paraId="3490520E" w14:textId="77777777" w:rsidR="00652AF1" w:rsidRDefault="00000000">
      <w:pPr>
        <w:pStyle w:val="Listenabsatz"/>
        <w:numPr>
          <w:ilvl w:val="0"/>
          <w:numId w:val="2"/>
        </w:numPr>
      </w:pPr>
      <w:proofErr w:type="spellStart"/>
      <w:r>
        <w:rPr>
          <w:b/>
          <w:bCs/>
        </w:rPr>
        <w:t>Friction</w:t>
      </w:r>
      <w:proofErr w:type="spellEnd"/>
      <w:r>
        <w:rPr>
          <w:b/>
          <w:bCs/>
        </w:rPr>
        <w:t xml:space="preserve"> Design²: </w:t>
      </w:r>
      <w:r>
        <w:t>Barrieren gegen das Falsche (Handy-Box, Zeitschloss) + Abkürzungen zum Richtigen (Kaffee-Preset, Autopilot-Karte).</w:t>
      </w:r>
    </w:p>
    <w:p w14:paraId="1FA8BA61" w14:textId="77777777" w:rsidR="00652AF1" w:rsidRDefault="00000000">
      <w:pPr>
        <w:pStyle w:val="Listenabsatz"/>
        <w:numPr>
          <w:ilvl w:val="0"/>
          <w:numId w:val="2"/>
        </w:numPr>
      </w:pPr>
      <w:r>
        <w:rPr>
          <w:b/>
          <w:bCs/>
        </w:rPr>
        <w:t xml:space="preserve">Mini-Belohnungen &amp; Body Doubling¹: </w:t>
      </w:r>
      <w:r>
        <w:t>Halten das Dopaminsystem in der Spur.</w:t>
      </w:r>
    </w:p>
    <w:p w14:paraId="2702E62B" w14:textId="77777777" w:rsidR="00652AF1" w:rsidRDefault="00000000">
      <w:pPr>
        <w:pStyle w:val="Listenabsatz"/>
        <w:numPr>
          <w:ilvl w:val="0"/>
          <w:numId w:val="2"/>
        </w:numPr>
      </w:pPr>
      <w:r>
        <w:rPr>
          <w:b/>
          <w:bCs/>
        </w:rPr>
        <w:t xml:space="preserve">Rückfälle: </w:t>
      </w:r>
      <w:r>
        <w:t xml:space="preserve">Analyse statt Abwertung. Jede Schleife ist Rohmaterial fürs nächste </w:t>
      </w:r>
      <w:proofErr w:type="spellStart"/>
      <w:r>
        <w:t>Friction</w:t>
      </w:r>
      <w:proofErr w:type="spellEnd"/>
      <w:r>
        <w:t>-Design-Upgrade.</w:t>
      </w:r>
    </w:p>
    <w:p w14:paraId="3544CBAD" w14:textId="77777777" w:rsidR="00652AF1" w:rsidRDefault="00652AF1">
      <w:pPr>
        <w:spacing w:after="200"/>
      </w:pPr>
    </w:p>
    <w:p w14:paraId="2B466D56" w14:textId="77777777" w:rsidR="00652AF1" w:rsidRDefault="00000000">
      <w:pPr>
        <w:pStyle w:val="berschrift2"/>
      </w:pPr>
      <w:r>
        <w:t xml:space="preserve">Body-Double-Hack für </w:t>
      </w:r>
      <w:proofErr w:type="spellStart"/>
      <w:r>
        <w:t>Routinenaufbau</w:t>
      </w:r>
      <w:proofErr w:type="spellEnd"/>
    </w:p>
    <w:p w14:paraId="47DD4CA4" w14:textId="77777777" w:rsidR="00652AF1" w:rsidRDefault="00000000">
      <w:pPr>
        <w:spacing w:after="200"/>
      </w:pPr>
      <w:r>
        <w:rPr>
          <w:i/>
          <w:iCs/>
          <w:color w:val="888888"/>
        </w:rPr>
        <w:t xml:space="preserve">Die Anwesenheit einer anderen Person – auch virtuell – aktiviert das soziale Gehirn und ersetzt den fehlenden internen Antrieb durch externen Sozialdruck ohne sozialen </w:t>
      </w:r>
      <w:proofErr w:type="gramStart"/>
      <w:r>
        <w:rPr>
          <w:i/>
          <w:iCs/>
          <w:color w:val="888888"/>
        </w:rPr>
        <w:t>Overkill.¹</w:t>
      </w:r>
      <w:proofErr w:type="gramEnd"/>
    </w:p>
    <w:p w14:paraId="0FD20599" w14:textId="77777777" w:rsidR="00652AF1" w:rsidRDefault="00000000">
      <w:pPr>
        <w:pStyle w:val="berschrift3"/>
      </w:pPr>
      <w:r>
        <w:t>Beispiel-Ablauf</w:t>
      </w:r>
    </w:p>
    <w:p w14:paraId="072D8624" w14:textId="77777777" w:rsidR="00652AF1" w:rsidRDefault="00000000">
      <w:pPr>
        <w:pStyle w:val="Listenabsatz"/>
        <w:numPr>
          <w:ilvl w:val="0"/>
          <w:numId w:val="3"/>
        </w:numPr>
      </w:pPr>
      <w:r>
        <w:rPr>
          <w:b/>
          <w:bCs/>
        </w:rPr>
        <w:t xml:space="preserve">07:30 Uhr: </w:t>
      </w:r>
      <w:proofErr w:type="spellStart"/>
      <w:r>
        <w:t>Discord</w:t>
      </w:r>
      <w:proofErr w:type="spellEnd"/>
      <w:r>
        <w:t xml:space="preserve">- oder Zoom-Coworking-Room öffnen (z. B. </w:t>
      </w:r>
      <w:proofErr w:type="spellStart"/>
      <w:r>
        <w:t>Studyverse</w:t>
      </w:r>
      <w:proofErr w:type="spellEnd"/>
      <w:r>
        <w:t xml:space="preserve">, </w:t>
      </w:r>
      <w:proofErr w:type="spellStart"/>
      <w:r>
        <w:t>Flown</w:t>
      </w:r>
      <w:proofErr w:type="spellEnd"/>
      <w:r>
        <w:t xml:space="preserve">, </w:t>
      </w:r>
      <w:proofErr w:type="spellStart"/>
      <w:r>
        <w:t>Focusmate</w:t>
      </w:r>
      <w:proofErr w:type="spellEnd"/>
      <w:r>
        <w:t>). Kamera an, Mikrofon aus.</w:t>
      </w:r>
    </w:p>
    <w:p w14:paraId="787FD875" w14:textId="77777777" w:rsidR="00652AF1" w:rsidRDefault="00000000">
      <w:pPr>
        <w:pStyle w:val="Listenabsatz"/>
        <w:numPr>
          <w:ilvl w:val="0"/>
          <w:numId w:val="3"/>
        </w:numPr>
      </w:pPr>
      <w:r>
        <w:rPr>
          <w:b/>
          <w:bCs/>
        </w:rPr>
        <w:t xml:space="preserve">Ziel posten: </w:t>
      </w:r>
      <w:r>
        <w:t>Im Chat nur: „Kaffee &amp; 10-Min-Autopilot.“</w:t>
      </w:r>
    </w:p>
    <w:p w14:paraId="5BA00859" w14:textId="77777777" w:rsidR="00652AF1" w:rsidRDefault="00000000">
      <w:pPr>
        <w:pStyle w:val="Listenabsatz"/>
        <w:numPr>
          <w:ilvl w:val="0"/>
          <w:numId w:val="3"/>
        </w:numPr>
      </w:pPr>
      <w:r>
        <w:rPr>
          <w:b/>
          <w:bCs/>
        </w:rPr>
        <w:t xml:space="preserve">Nach 20 Minuten: </w:t>
      </w:r>
      <w:r>
        <w:t>Im Chat: „</w:t>
      </w:r>
      <w:proofErr w:type="spellStart"/>
      <w:r>
        <w:t>Done</w:t>
      </w:r>
      <w:proofErr w:type="spellEnd"/>
      <w:r>
        <w:t xml:space="preserve"> ✓.“ Fremd-Augen = Sofortdruck ohne Interaktionszwang.</w:t>
      </w:r>
    </w:p>
    <w:p w14:paraId="256D2450" w14:textId="77777777" w:rsidR="00652AF1" w:rsidRDefault="00652AF1">
      <w:pPr>
        <w:spacing w:after="160"/>
      </w:pPr>
    </w:p>
    <w:p w14:paraId="6716CCB4" w14:textId="77777777" w:rsidR="00652AF1" w:rsidRDefault="00000000">
      <w:pPr>
        <w:pBdr>
          <w:left w:val="single" w:sz="12" w:space="10" w:color="0F3213"/>
        </w:pBdr>
        <w:spacing w:before="120" w:after="200"/>
        <w:ind w:left="280"/>
      </w:pPr>
      <w:r>
        <w:rPr>
          <w:i/>
          <w:iCs/>
        </w:rPr>
        <w:t>Nachmittags-Check-in: 3 Zeilen Self-Review, ohne Drama – was war der Auslöser, welche neue Reibung bauen?</w:t>
      </w:r>
    </w:p>
    <w:p w14:paraId="70B805B5" w14:textId="77777777" w:rsidR="00652AF1" w:rsidRDefault="00000000">
      <w:pPr>
        <w:pStyle w:val="berschrift2"/>
      </w:pPr>
      <w:r>
        <w:t>Rescue-Plan für Rückfälle</w:t>
      </w:r>
    </w:p>
    <w:p w14:paraId="5EBFD54E" w14:textId="77777777" w:rsidR="00652AF1" w:rsidRDefault="00000000">
      <w:pPr>
        <w:pStyle w:val="Listenabsatz"/>
        <w:numPr>
          <w:ilvl w:val="0"/>
          <w:numId w:val="3"/>
        </w:numPr>
      </w:pPr>
      <w:r>
        <w:t>Kein Urteil in den ersten 30 Sekunden. Kein „Ich bin so unfähig…“</w:t>
      </w:r>
    </w:p>
    <w:p w14:paraId="0067088D" w14:textId="77777777" w:rsidR="00652AF1" w:rsidRDefault="00000000">
      <w:pPr>
        <w:pStyle w:val="Listenabsatz"/>
        <w:numPr>
          <w:ilvl w:val="0"/>
          <w:numId w:val="3"/>
        </w:numPr>
      </w:pPr>
      <w:r>
        <w:rPr>
          <w:b/>
          <w:bCs/>
        </w:rPr>
        <w:t xml:space="preserve">Schnelle Pattern-Unterbrechung: </w:t>
      </w:r>
      <w:r>
        <w:t>Eiskaltes Wasser übers Gesicht, 20 Kniebeugen oder Raumwechsel.</w:t>
      </w:r>
    </w:p>
    <w:p w14:paraId="0BBFBC54" w14:textId="77777777" w:rsidR="00652AF1" w:rsidRDefault="00000000">
      <w:pPr>
        <w:pStyle w:val="Listenabsatz"/>
        <w:numPr>
          <w:ilvl w:val="0"/>
          <w:numId w:val="3"/>
        </w:numPr>
      </w:pPr>
      <w:r>
        <w:rPr>
          <w:b/>
          <w:bCs/>
        </w:rPr>
        <w:t>Mini-</w:t>
      </w:r>
      <w:proofErr w:type="spellStart"/>
      <w:r>
        <w:rPr>
          <w:b/>
          <w:bCs/>
        </w:rPr>
        <w:t>Reset</w:t>
      </w:r>
      <w:proofErr w:type="spellEnd"/>
      <w:r>
        <w:rPr>
          <w:b/>
          <w:bCs/>
        </w:rPr>
        <w:t xml:space="preserve">: </w:t>
      </w:r>
      <w:r>
        <w:t xml:space="preserve">Frage: „Was ist der nächste kleinste reversible Schritt?“ – Handy weglegen oder </w:t>
      </w:r>
      <w:proofErr w:type="spellStart"/>
      <w:r>
        <w:t>Timer</w:t>
      </w:r>
      <w:proofErr w:type="spellEnd"/>
      <w:r>
        <w:t xml:space="preserve"> neu starten.</w:t>
      </w:r>
    </w:p>
    <w:p w14:paraId="55A89159" w14:textId="77777777" w:rsidR="00652AF1" w:rsidRDefault="00652AF1">
      <w:pPr>
        <w:spacing w:after="400"/>
      </w:pPr>
    </w:p>
    <w:p w14:paraId="3EDCD957" w14:textId="77777777" w:rsidR="00652AF1" w:rsidRDefault="00000000">
      <w:pPr>
        <w:pBdr>
          <w:top w:val="single" w:sz="3" w:space="8" w:color="CCCCCC"/>
        </w:pBdr>
        <w:spacing w:before="160" w:after="60"/>
      </w:pPr>
      <w:r>
        <w:rPr>
          <w:i/>
          <w:iCs/>
          <w:color w:val="888888"/>
          <w:sz w:val="17"/>
          <w:szCs w:val="17"/>
        </w:rPr>
        <w:t xml:space="preserve">¹ Body </w:t>
      </w:r>
      <w:proofErr w:type="spellStart"/>
      <w:r>
        <w:rPr>
          <w:i/>
          <w:iCs/>
          <w:color w:val="888888"/>
          <w:sz w:val="17"/>
          <w:szCs w:val="17"/>
        </w:rPr>
        <w:t>Doubling</w:t>
      </w:r>
      <w:proofErr w:type="spellEnd"/>
      <w:r>
        <w:rPr>
          <w:i/>
          <w:iCs/>
          <w:color w:val="888888"/>
          <w:sz w:val="17"/>
          <w:szCs w:val="17"/>
        </w:rPr>
        <w:t xml:space="preserve"> nutzt das Phänomen der sozialen Erleichterung: Die Anwesenheit einer anderen Person – physisch oder virtuell – aktiviert das soziale Gehirn, das bei ADHS oft unteraktiviert ist, und schafft eine Art externen präfrontalen Kortex. Spiegelneuronen spiegeln das fokussierte Verhalten der anderen Person und erhöhen so die eigene Konzentration. Aktive Interaktion ist dabei nicht nötig – und wäre sogar hinderlich. (</w:t>
      </w:r>
      <w:proofErr w:type="spellStart"/>
      <w:r>
        <w:rPr>
          <w:i/>
          <w:iCs/>
          <w:color w:val="888888"/>
          <w:sz w:val="17"/>
          <w:szCs w:val="17"/>
        </w:rPr>
        <w:t>Rizzolatti</w:t>
      </w:r>
      <w:proofErr w:type="spellEnd"/>
      <w:r>
        <w:rPr>
          <w:i/>
          <w:iCs/>
          <w:color w:val="888888"/>
          <w:sz w:val="17"/>
          <w:szCs w:val="17"/>
        </w:rPr>
        <w:t>, 2005; Ara et al., 2025)</w:t>
      </w:r>
    </w:p>
    <w:p w14:paraId="398ABD3E" w14:textId="77777777" w:rsidR="00652AF1" w:rsidRDefault="00000000">
      <w:pPr>
        <w:spacing w:before="40"/>
      </w:pPr>
      <w:r>
        <w:rPr>
          <w:i/>
          <w:iCs/>
          <w:color w:val="888888"/>
          <w:sz w:val="17"/>
          <w:szCs w:val="17"/>
        </w:rPr>
        <w:t xml:space="preserve">² </w:t>
      </w:r>
      <w:proofErr w:type="spellStart"/>
      <w:r>
        <w:rPr>
          <w:i/>
          <w:iCs/>
          <w:color w:val="888888"/>
          <w:sz w:val="17"/>
          <w:szCs w:val="17"/>
        </w:rPr>
        <w:t>Friction</w:t>
      </w:r>
      <w:proofErr w:type="spellEnd"/>
      <w:r>
        <w:rPr>
          <w:i/>
          <w:iCs/>
          <w:color w:val="888888"/>
          <w:sz w:val="17"/>
          <w:szCs w:val="17"/>
        </w:rPr>
        <w:t xml:space="preserve"> Design: Konzept aus der Verhaltensdesign-Forschung (BJ Fogg, </w:t>
      </w:r>
      <w:proofErr w:type="spellStart"/>
      <w:r>
        <w:rPr>
          <w:i/>
          <w:iCs/>
          <w:color w:val="888888"/>
          <w:sz w:val="17"/>
          <w:szCs w:val="17"/>
        </w:rPr>
        <w:t>Nir</w:t>
      </w:r>
      <w:proofErr w:type="spellEnd"/>
      <w:r>
        <w:rPr>
          <w:i/>
          <w:iCs/>
          <w:color w:val="888888"/>
          <w:sz w:val="17"/>
          <w:szCs w:val="17"/>
        </w:rPr>
        <w:t xml:space="preserve"> Eyal). Die Grundidee: Nicht Willenskraft erhöhen, sondern die Reibung für unerwünschtes Verhalten erhöhen und die Reibung für erwünschtes Verhalten senken. Besonders wirksam bei ADHS, weil es die Entscheidungslast im Moment reduziert.</w:t>
      </w:r>
    </w:p>
    <w:sectPr w:rsidR="00652AF1">
      <w:footerReference w:type="default" r:id="rId7"/>
      <w:pgSz w:w="11906" w:h="16838"/>
      <w:pgMar w:top="1440" w:right="1440" w:bottom="126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2AEF2" w14:textId="77777777" w:rsidR="002B4203" w:rsidRDefault="002B4203">
      <w:r>
        <w:separator/>
      </w:r>
    </w:p>
  </w:endnote>
  <w:endnote w:type="continuationSeparator" w:id="0">
    <w:p w14:paraId="6A5F4D73" w14:textId="77777777" w:rsidR="002B4203" w:rsidRDefault="002B4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2214" w14:textId="77777777" w:rsidR="00652AF1" w:rsidRDefault="00000000">
    <w:pPr>
      <w:pBdr>
        <w:top w:val="single" w:sz="3" w:space="8" w:color="CCCCCC"/>
      </w:pBdr>
    </w:pPr>
    <w:proofErr w:type="spellStart"/>
    <w:proofErr w:type="gramStart"/>
    <w:r>
      <w:rPr>
        <w:b/>
        <w:bCs/>
        <w:color w:val="666666"/>
        <w:sz w:val="16"/>
        <w:szCs w:val="16"/>
      </w:rPr>
      <w:t>DisorderUnitz</w:t>
    </w:r>
    <w:proofErr w:type="spellEnd"/>
    <w:r>
      <w:rPr>
        <w:color w:val="666666"/>
        <w:sz w:val="16"/>
        <w:szCs w:val="16"/>
      </w:rPr>
      <w:t xml:space="preserve">  ·</w:t>
    </w:r>
    <w:proofErr w:type="gramEnd"/>
    <w:r>
      <w:rPr>
        <w:color w:val="666666"/>
        <w:sz w:val="16"/>
        <w:szCs w:val="16"/>
      </w:rPr>
      <w:t xml:space="preserve">  disorderunitz.de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EFDE3" w14:textId="77777777" w:rsidR="002B4203" w:rsidRDefault="002B4203">
      <w:r>
        <w:separator/>
      </w:r>
    </w:p>
  </w:footnote>
  <w:footnote w:type="continuationSeparator" w:id="0">
    <w:p w14:paraId="6C596237" w14:textId="77777777" w:rsidR="002B4203" w:rsidRDefault="002B42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B0040E"/>
    <w:multiLevelType w:val="hybridMultilevel"/>
    <w:tmpl w:val="5E30E068"/>
    <w:lvl w:ilvl="0" w:tplc="8244CA04">
      <w:start w:val="1"/>
      <w:numFmt w:val="bullet"/>
      <w:lvlText w:val="–"/>
      <w:lvlJc w:val="left"/>
      <w:pPr>
        <w:spacing w:after="80"/>
        <w:ind w:left="600" w:hanging="300"/>
      </w:pPr>
      <w:rPr>
        <w:rFonts w:ascii="Arial" w:eastAsia="Arial" w:hAnsi="Arial" w:cs="Arial"/>
        <w:color w:val="171001"/>
        <w:sz w:val="22"/>
        <w:szCs w:val="22"/>
      </w:rPr>
    </w:lvl>
    <w:lvl w:ilvl="1" w:tplc="A32C72EA">
      <w:numFmt w:val="decimal"/>
      <w:lvlText w:val=""/>
      <w:lvlJc w:val="left"/>
    </w:lvl>
    <w:lvl w:ilvl="2" w:tplc="E076A546">
      <w:numFmt w:val="decimal"/>
      <w:lvlText w:val=""/>
      <w:lvlJc w:val="left"/>
    </w:lvl>
    <w:lvl w:ilvl="3" w:tplc="1C7E95FA">
      <w:numFmt w:val="decimal"/>
      <w:lvlText w:val=""/>
      <w:lvlJc w:val="left"/>
    </w:lvl>
    <w:lvl w:ilvl="4" w:tplc="22E894EA">
      <w:numFmt w:val="decimal"/>
      <w:lvlText w:val=""/>
      <w:lvlJc w:val="left"/>
    </w:lvl>
    <w:lvl w:ilvl="5" w:tplc="80CC77B4">
      <w:numFmt w:val="decimal"/>
      <w:lvlText w:val=""/>
      <w:lvlJc w:val="left"/>
    </w:lvl>
    <w:lvl w:ilvl="6" w:tplc="9C6EC0F0">
      <w:numFmt w:val="decimal"/>
      <w:lvlText w:val=""/>
      <w:lvlJc w:val="left"/>
    </w:lvl>
    <w:lvl w:ilvl="7" w:tplc="3FE0CBB6">
      <w:numFmt w:val="decimal"/>
      <w:lvlText w:val=""/>
      <w:lvlJc w:val="left"/>
    </w:lvl>
    <w:lvl w:ilvl="8" w:tplc="A436542A">
      <w:numFmt w:val="decimal"/>
      <w:lvlText w:val=""/>
      <w:lvlJc w:val="left"/>
    </w:lvl>
  </w:abstractNum>
  <w:abstractNum w:abstractNumId="1" w15:restartNumberingAfterBreak="0">
    <w:nsid w:val="449F527D"/>
    <w:multiLevelType w:val="hybridMultilevel"/>
    <w:tmpl w:val="B8DE9728"/>
    <w:lvl w:ilvl="0" w:tplc="6EFAFB5E">
      <w:start w:val="1"/>
      <w:numFmt w:val="decimal"/>
      <w:lvlText w:val="%1."/>
      <w:lvlJc w:val="left"/>
      <w:pPr>
        <w:spacing w:after="100"/>
        <w:ind w:left="600" w:hanging="300"/>
      </w:pPr>
      <w:rPr>
        <w:rFonts w:ascii="Arial" w:eastAsia="Arial" w:hAnsi="Arial" w:cs="Arial"/>
        <w:b/>
        <w:bCs/>
        <w:color w:val="0F3213"/>
        <w:sz w:val="22"/>
        <w:szCs w:val="22"/>
      </w:rPr>
    </w:lvl>
    <w:lvl w:ilvl="1" w:tplc="FDC2C5F0">
      <w:numFmt w:val="decimal"/>
      <w:lvlText w:val=""/>
      <w:lvlJc w:val="left"/>
    </w:lvl>
    <w:lvl w:ilvl="2" w:tplc="2996BFA8">
      <w:numFmt w:val="decimal"/>
      <w:lvlText w:val=""/>
      <w:lvlJc w:val="left"/>
    </w:lvl>
    <w:lvl w:ilvl="3" w:tplc="2D767030">
      <w:numFmt w:val="decimal"/>
      <w:lvlText w:val=""/>
      <w:lvlJc w:val="left"/>
    </w:lvl>
    <w:lvl w:ilvl="4" w:tplc="4EB4AF9A">
      <w:numFmt w:val="decimal"/>
      <w:lvlText w:val=""/>
      <w:lvlJc w:val="left"/>
    </w:lvl>
    <w:lvl w:ilvl="5" w:tplc="496AD22E">
      <w:numFmt w:val="decimal"/>
      <w:lvlText w:val=""/>
      <w:lvlJc w:val="left"/>
    </w:lvl>
    <w:lvl w:ilvl="6" w:tplc="A9CA3D96">
      <w:numFmt w:val="decimal"/>
      <w:lvlText w:val=""/>
      <w:lvlJc w:val="left"/>
    </w:lvl>
    <w:lvl w:ilvl="7" w:tplc="3618B74A">
      <w:numFmt w:val="decimal"/>
      <w:lvlText w:val=""/>
      <w:lvlJc w:val="left"/>
    </w:lvl>
    <w:lvl w:ilvl="8" w:tplc="339EADF2">
      <w:numFmt w:val="decimal"/>
      <w:lvlText w:val=""/>
      <w:lvlJc w:val="left"/>
    </w:lvl>
  </w:abstractNum>
  <w:abstractNum w:abstractNumId="2" w15:restartNumberingAfterBreak="0">
    <w:nsid w:val="61AB306E"/>
    <w:multiLevelType w:val="hybridMultilevel"/>
    <w:tmpl w:val="62BC432E"/>
    <w:lvl w:ilvl="0" w:tplc="A5DA060C">
      <w:start w:val="1"/>
      <w:numFmt w:val="bullet"/>
      <w:lvlText w:val="●"/>
      <w:lvlJc w:val="left"/>
      <w:pPr>
        <w:ind w:left="720" w:hanging="360"/>
      </w:pPr>
    </w:lvl>
    <w:lvl w:ilvl="1" w:tplc="7AC8EFD4">
      <w:start w:val="1"/>
      <w:numFmt w:val="bullet"/>
      <w:lvlText w:val="○"/>
      <w:lvlJc w:val="left"/>
      <w:pPr>
        <w:ind w:left="1440" w:hanging="360"/>
      </w:pPr>
    </w:lvl>
    <w:lvl w:ilvl="2" w:tplc="5BB6EE56">
      <w:start w:val="1"/>
      <w:numFmt w:val="bullet"/>
      <w:lvlText w:val="■"/>
      <w:lvlJc w:val="left"/>
      <w:pPr>
        <w:ind w:left="2160" w:hanging="360"/>
      </w:pPr>
    </w:lvl>
    <w:lvl w:ilvl="3" w:tplc="D7C8AC00">
      <w:start w:val="1"/>
      <w:numFmt w:val="bullet"/>
      <w:lvlText w:val="●"/>
      <w:lvlJc w:val="left"/>
      <w:pPr>
        <w:ind w:left="2880" w:hanging="360"/>
      </w:pPr>
    </w:lvl>
    <w:lvl w:ilvl="4" w:tplc="2CD440DC">
      <w:start w:val="1"/>
      <w:numFmt w:val="bullet"/>
      <w:lvlText w:val="○"/>
      <w:lvlJc w:val="left"/>
      <w:pPr>
        <w:ind w:left="3600" w:hanging="360"/>
      </w:pPr>
    </w:lvl>
    <w:lvl w:ilvl="5" w:tplc="848A29AC">
      <w:start w:val="1"/>
      <w:numFmt w:val="bullet"/>
      <w:lvlText w:val="■"/>
      <w:lvlJc w:val="left"/>
      <w:pPr>
        <w:ind w:left="4320" w:hanging="360"/>
      </w:pPr>
    </w:lvl>
    <w:lvl w:ilvl="6" w:tplc="F1DE9564">
      <w:start w:val="1"/>
      <w:numFmt w:val="bullet"/>
      <w:lvlText w:val="●"/>
      <w:lvlJc w:val="left"/>
      <w:pPr>
        <w:ind w:left="5040" w:hanging="360"/>
      </w:pPr>
    </w:lvl>
    <w:lvl w:ilvl="7" w:tplc="9C7CB482">
      <w:start w:val="1"/>
      <w:numFmt w:val="bullet"/>
      <w:lvlText w:val="●"/>
      <w:lvlJc w:val="left"/>
      <w:pPr>
        <w:ind w:left="5760" w:hanging="360"/>
      </w:pPr>
    </w:lvl>
    <w:lvl w:ilvl="8" w:tplc="8496DF7E">
      <w:start w:val="1"/>
      <w:numFmt w:val="bullet"/>
      <w:lvlText w:val="●"/>
      <w:lvlJc w:val="left"/>
      <w:pPr>
        <w:ind w:left="6480" w:hanging="360"/>
      </w:pPr>
    </w:lvl>
  </w:abstractNum>
  <w:num w:numId="1" w16cid:durableId="159781407">
    <w:abstractNumId w:val="2"/>
    <w:lvlOverride w:ilvl="0">
      <w:startOverride w:val="1"/>
    </w:lvlOverride>
  </w:num>
  <w:num w:numId="2" w16cid:durableId="1942568364">
    <w:abstractNumId w:val="0"/>
    <w:lvlOverride w:ilvl="0">
      <w:startOverride w:val="1"/>
    </w:lvlOverride>
  </w:num>
  <w:num w:numId="3" w16cid:durableId="13014959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AF1"/>
    <w:rsid w:val="00145FAB"/>
    <w:rsid w:val="002B4203"/>
    <w:rsid w:val="00652AF1"/>
    <w:rsid w:val="006A4B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D8B1B"/>
  <w15:docId w15:val="{08434B8E-06C5-4AB2-929D-50DF3AA16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71001"/>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after="120"/>
      <w:outlineLvl w:val="0"/>
    </w:pPr>
    <w:rPr>
      <w:b/>
      <w:bCs/>
      <w:color w:val="0B4D38"/>
      <w:sz w:val="44"/>
      <w:szCs w:val="44"/>
    </w:rPr>
  </w:style>
  <w:style w:type="paragraph" w:styleId="berschrift2">
    <w:name w:val="heading 2"/>
    <w:uiPriority w:val="9"/>
    <w:unhideWhenUsed/>
    <w:qFormat/>
    <w:pPr>
      <w:spacing w:before="320" w:after="120"/>
      <w:outlineLvl w:val="1"/>
    </w:pPr>
    <w:rPr>
      <w:b/>
      <w:bCs/>
      <w:color w:val="0B4D38"/>
      <w:sz w:val="28"/>
      <w:szCs w:val="28"/>
    </w:rPr>
  </w:style>
  <w:style w:type="paragraph" w:styleId="berschrift3">
    <w:name w:val="heading 3"/>
    <w:uiPriority w:val="9"/>
    <w:unhideWhenUsed/>
    <w:qFormat/>
    <w:pPr>
      <w:spacing w:before="240" w:after="100"/>
      <w:outlineLvl w:val="2"/>
    </w:pPr>
    <w:rPr>
      <w:b/>
      <w:bCs/>
      <w:color w:val="0F3213"/>
      <w:sz w:val="23"/>
      <w:szCs w:val="23"/>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1783</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Rahel Mode</cp:lastModifiedBy>
  <cp:revision>2</cp:revision>
  <dcterms:created xsi:type="dcterms:W3CDTF">2026-05-21T04:33:00Z</dcterms:created>
  <dcterms:modified xsi:type="dcterms:W3CDTF">2026-05-21T04:33:00Z</dcterms:modified>
</cp:coreProperties>
</file>